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9F" w:rsidRDefault="0042689F" w:rsidP="002F66E2">
      <w:pPr>
        <w:pStyle w:val="NoSpacing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OLIMPIADA NAŢIONALĂ </w:t>
      </w:r>
      <w:r>
        <w:rPr>
          <w:rFonts w:ascii="Times New Roman" w:hAnsi="Times New Roman"/>
          <w:b/>
          <w:i/>
          <w:lang w:val="ro-RO"/>
        </w:rPr>
        <w:t>UNIVERSUL CUNOAŞTERII PRIN LECTURĂ</w:t>
      </w:r>
    </w:p>
    <w:p w:rsidR="0042689F" w:rsidRDefault="0042689F" w:rsidP="002F66E2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pentru elevii din mediul  rural</w:t>
      </w:r>
    </w:p>
    <w:p w:rsidR="0042689F" w:rsidRDefault="0042689F" w:rsidP="002F66E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Etapa judeţeană</w:t>
      </w:r>
    </w:p>
    <w:p w:rsidR="0042689F" w:rsidRDefault="0042689F" w:rsidP="002F66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Clasa a VII-a</w:t>
      </w:r>
    </w:p>
    <w:p w:rsidR="0042689F" w:rsidRDefault="0042689F" w:rsidP="002F66E2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Barem de corectare și de notare</w:t>
      </w:r>
    </w:p>
    <w:p w:rsidR="006364B3" w:rsidRPr="003F7BE7" w:rsidRDefault="006364B3" w:rsidP="002F66E2">
      <w:pPr>
        <w:jc w:val="both"/>
        <w:rPr>
          <w:b/>
          <w:spacing w:val="30"/>
        </w:rPr>
      </w:pPr>
    </w:p>
    <w:p w:rsidR="006364B3" w:rsidRPr="00734931" w:rsidRDefault="006364B3" w:rsidP="002F66E2">
      <w:pPr>
        <w:shd w:val="clear" w:color="auto" w:fill="FFFFFF"/>
        <w:jc w:val="both"/>
        <w:rPr>
          <w:b/>
        </w:rPr>
      </w:pPr>
      <w:r w:rsidRPr="00734931">
        <w:rPr>
          <w:b/>
          <w:color w:val="000000"/>
        </w:rPr>
        <w:t>Partea I (20 de puncte</w:t>
      </w:r>
      <w:r w:rsidRPr="00734931">
        <w:rPr>
          <w:b/>
        </w:rPr>
        <w:t>):</w:t>
      </w:r>
    </w:p>
    <w:tbl>
      <w:tblPr>
        <w:tblW w:w="10548" w:type="dxa"/>
        <w:tblLook w:val="01E0"/>
      </w:tblPr>
      <w:tblGrid>
        <w:gridCol w:w="9828"/>
        <w:gridCol w:w="720"/>
      </w:tblGrid>
      <w:tr w:rsidR="006364B3" w:rsidRPr="00F35F0E">
        <w:tc>
          <w:tcPr>
            <w:tcW w:w="9828" w:type="dxa"/>
          </w:tcPr>
          <w:p w:rsidR="006364B3" w:rsidRPr="00F35F0E" w:rsidRDefault="00A763BA" w:rsidP="002F66E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color w:val="FF0000"/>
              </w:rPr>
            </w:pPr>
            <w:r>
              <w:t>câte 2 puncte pentru p</w:t>
            </w:r>
            <w:r w:rsidR="006364B3">
              <w:t xml:space="preserve">recizarea corectă a </w:t>
            </w:r>
            <w:r>
              <w:t>oricăror două spaţii</w:t>
            </w:r>
            <w:r w:rsidR="00874E35">
              <w:t xml:space="preserve"> de joacă</w:t>
            </w:r>
            <w:r>
              <w:t xml:space="preserve"> (de exemplu: </w:t>
            </w:r>
            <w:r w:rsidR="006364B3" w:rsidRPr="00567C18">
              <w:rPr>
                <w:i/>
              </w:rPr>
              <w:t>biblioteca</w:t>
            </w:r>
            <w:r w:rsidR="006364B3" w:rsidRPr="00A763BA">
              <w:t>;</w:t>
            </w:r>
            <w:r w:rsidR="006364B3" w:rsidRPr="00567C18">
              <w:rPr>
                <w:i/>
              </w:rPr>
              <w:t xml:space="preserve"> parcul</w:t>
            </w:r>
            <w:r>
              <w:t>;</w:t>
            </w:r>
            <w:r w:rsidR="006364B3" w:rsidRPr="00567C18">
              <w:rPr>
                <w:i/>
              </w:rPr>
              <w:t xml:space="preserve"> castelul</w:t>
            </w:r>
            <w:r>
              <w:t xml:space="preserve">) – </w:t>
            </w:r>
            <w:r w:rsidR="00874E35">
              <w:rPr>
                <w:b/>
              </w:rPr>
              <w:t>2 x 2p. = 4</w:t>
            </w:r>
            <w:r w:rsidRPr="00A763BA">
              <w:rPr>
                <w:b/>
              </w:rPr>
              <w:t>p.</w:t>
            </w:r>
          </w:p>
        </w:tc>
        <w:tc>
          <w:tcPr>
            <w:tcW w:w="720" w:type="dxa"/>
          </w:tcPr>
          <w:p w:rsidR="006364B3" w:rsidRPr="00F35F0E" w:rsidRDefault="006364B3" w:rsidP="002F66E2">
            <w:pPr>
              <w:jc w:val="right"/>
              <w:rPr>
                <w:b/>
              </w:rPr>
            </w:pPr>
            <w:r w:rsidRPr="00F35F0E">
              <w:rPr>
                <w:b/>
              </w:rPr>
              <w:t>4p.</w:t>
            </w:r>
          </w:p>
        </w:tc>
      </w:tr>
      <w:tr w:rsidR="006364B3" w:rsidRPr="00F35F0E">
        <w:tc>
          <w:tcPr>
            <w:tcW w:w="9828" w:type="dxa"/>
          </w:tcPr>
          <w:p w:rsidR="006364B3" w:rsidRPr="00F35F0E" w:rsidRDefault="00874E35" w:rsidP="002F66E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color w:val="FF0000"/>
              </w:rPr>
            </w:pPr>
            <w:r>
              <w:t>n</w:t>
            </w:r>
            <w:r w:rsidR="006364B3">
              <w:t xml:space="preserve">otarea corectă a variantei: </w:t>
            </w:r>
            <w:r w:rsidR="006364B3" w:rsidRPr="00874E35">
              <w:rPr>
                <w:b/>
              </w:rPr>
              <w:t>c.</w:t>
            </w:r>
          </w:p>
        </w:tc>
        <w:tc>
          <w:tcPr>
            <w:tcW w:w="720" w:type="dxa"/>
          </w:tcPr>
          <w:p w:rsidR="006364B3" w:rsidRPr="00F35F0E" w:rsidRDefault="006364B3" w:rsidP="002F66E2">
            <w:pPr>
              <w:jc w:val="right"/>
            </w:pPr>
            <w:r w:rsidRPr="00F35F0E">
              <w:rPr>
                <w:b/>
              </w:rPr>
              <w:t>4p.</w:t>
            </w:r>
          </w:p>
        </w:tc>
      </w:tr>
      <w:tr w:rsidR="006364B3" w:rsidRPr="00F35F0E">
        <w:tc>
          <w:tcPr>
            <w:tcW w:w="9828" w:type="dxa"/>
          </w:tcPr>
          <w:p w:rsidR="006364B3" w:rsidRPr="00F35F0E" w:rsidRDefault="00874E35" w:rsidP="002F66E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color w:val="FF0000"/>
              </w:rPr>
            </w:pPr>
            <w:r>
              <w:t>s</w:t>
            </w:r>
            <w:r w:rsidR="006364B3">
              <w:t xml:space="preserve">crierea corectă a ordinii enunţurilor – </w:t>
            </w:r>
            <w:r w:rsidR="006364B3" w:rsidRPr="00E72ABE">
              <w:rPr>
                <w:b/>
                <w:i/>
              </w:rPr>
              <w:t>c,</w:t>
            </w:r>
            <w:r w:rsidR="006364B3">
              <w:rPr>
                <w:b/>
                <w:i/>
              </w:rPr>
              <w:t>d,</w:t>
            </w:r>
            <w:r w:rsidR="006364B3" w:rsidRPr="00E72ABE">
              <w:rPr>
                <w:b/>
                <w:i/>
              </w:rPr>
              <w:t xml:space="preserve"> a, b</w:t>
            </w:r>
          </w:p>
        </w:tc>
        <w:tc>
          <w:tcPr>
            <w:tcW w:w="720" w:type="dxa"/>
          </w:tcPr>
          <w:p w:rsidR="006364B3" w:rsidRPr="00F35F0E" w:rsidRDefault="006364B3" w:rsidP="002F66E2">
            <w:pPr>
              <w:jc w:val="right"/>
            </w:pPr>
            <w:r w:rsidRPr="00F35F0E">
              <w:rPr>
                <w:b/>
              </w:rPr>
              <w:t>4p.</w:t>
            </w:r>
          </w:p>
        </w:tc>
      </w:tr>
      <w:tr w:rsidR="006364B3" w:rsidRPr="00F35F0E">
        <w:tc>
          <w:tcPr>
            <w:tcW w:w="9828" w:type="dxa"/>
          </w:tcPr>
          <w:p w:rsidR="006364B3" w:rsidRPr="00F35F0E" w:rsidRDefault="00874E35" w:rsidP="002F66E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color w:val="FF0000"/>
              </w:rPr>
            </w:pPr>
            <w:r>
              <w:t>p</w:t>
            </w:r>
            <w:r w:rsidR="006364B3">
              <w:t>recizar</w:t>
            </w:r>
            <w:r>
              <w:t>ea corectă a titlului colecției (</w:t>
            </w:r>
            <w:r w:rsidR="006364B3" w:rsidRPr="004A6E5F">
              <w:rPr>
                <w:i/>
              </w:rPr>
              <w:t>Cutezătorii</w:t>
            </w:r>
            <w:r>
              <w:t>)</w:t>
            </w:r>
          </w:p>
        </w:tc>
        <w:tc>
          <w:tcPr>
            <w:tcW w:w="720" w:type="dxa"/>
          </w:tcPr>
          <w:p w:rsidR="006364B3" w:rsidRPr="00F35F0E" w:rsidRDefault="006364B3" w:rsidP="002F66E2">
            <w:pPr>
              <w:jc w:val="right"/>
            </w:pPr>
            <w:r w:rsidRPr="00F35F0E">
              <w:rPr>
                <w:b/>
              </w:rPr>
              <w:t>4p.</w:t>
            </w:r>
          </w:p>
        </w:tc>
      </w:tr>
      <w:tr w:rsidR="006364B3" w:rsidRPr="00F35F0E">
        <w:tc>
          <w:tcPr>
            <w:tcW w:w="9828" w:type="dxa"/>
          </w:tcPr>
          <w:p w:rsidR="001930D3" w:rsidRPr="001930D3" w:rsidRDefault="00874E35" w:rsidP="002F66E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color w:val="FF0000"/>
              </w:rPr>
            </w:pPr>
            <w:r>
              <w:t>r</w:t>
            </w:r>
            <w:r w:rsidR="006364B3">
              <w:t xml:space="preserve">ealizarea expresivă, cu elemente specifice de descriere literară, a textului: </w:t>
            </w:r>
            <w:r w:rsidR="00F30980">
              <w:t xml:space="preserve">– </w:t>
            </w:r>
            <w:r w:rsidR="001930D3">
              <w:rPr>
                <w:b/>
              </w:rPr>
              <w:t>3</w:t>
            </w:r>
            <w:r w:rsidR="006364B3" w:rsidRPr="00F30980">
              <w:rPr>
                <w:b/>
              </w:rPr>
              <w:t>p</w:t>
            </w:r>
            <w:r w:rsidR="00F30980">
              <w:rPr>
                <w:b/>
              </w:rPr>
              <w:t>.</w:t>
            </w:r>
            <w:r w:rsidR="006364B3">
              <w:t>; parţial expresiv</w:t>
            </w:r>
            <w:r w:rsidR="00F30980">
              <w:t xml:space="preserve">ă, adecvată – </w:t>
            </w:r>
            <w:r w:rsidR="001930D3">
              <w:rPr>
                <w:b/>
              </w:rPr>
              <w:t>1</w:t>
            </w:r>
            <w:r w:rsidR="006364B3" w:rsidRPr="00F30980">
              <w:rPr>
                <w:b/>
              </w:rPr>
              <w:t>p</w:t>
            </w:r>
            <w:r w:rsidR="00F30980">
              <w:rPr>
                <w:b/>
              </w:rPr>
              <w:t>.</w:t>
            </w:r>
          </w:p>
          <w:p w:rsidR="006364B3" w:rsidRPr="00F35F0E" w:rsidRDefault="001930D3" w:rsidP="002F66E2">
            <w:pPr>
              <w:ind w:left="360"/>
              <w:jc w:val="both"/>
              <w:rPr>
                <w:b/>
                <w:color w:val="FF0000"/>
              </w:rPr>
            </w:pPr>
            <w:r w:rsidRPr="001930D3">
              <w:t xml:space="preserve">respectarea precizării referitoare la numărul de cuvinte – </w:t>
            </w:r>
            <w:r w:rsidRPr="001930D3">
              <w:rPr>
                <w:b/>
              </w:rPr>
              <w:t>1p.</w:t>
            </w:r>
          </w:p>
        </w:tc>
        <w:tc>
          <w:tcPr>
            <w:tcW w:w="720" w:type="dxa"/>
          </w:tcPr>
          <w:p w:rsidR="006364B3" w:rsidRPr="00F35F0E" w:rsidRDefault="006364B3" w:rsidP="002F66E2">
            <w:pPr>
              <w:jc w:val="right"/>
            </w:pPr>
            <w:r w:rsidRPr="00F35F0E">
              <w:rPr>
                <w:b/>
              </w:rPr>
              <w:t>4p.</w:t>
            </w:r>
          </w:p>
        </w:tc>
      </w:tr>
    </w:tbl>
    <w:p w:rsidR="002F66E2" w:rsidRDefault="002F66E2" w:rsidP="002F66E2">
      <w:pPr>
        <w:shd w:val="clear" w:color="auto" w:fill="FFFFFF"/>
        <w:jc w:val="both"/>
        <w:rPr>
          <w:b/>
        </w:rPr>
      </w:pPr>
    </w:p>
    <w:p w:rsidR="006364B3" w:rsidRPr="00734931" w:rsidRDefault="006364B3" w:rsidP="002F66E2">
      <w:pPr>
        <w:shd w:val="clear" w:color="auto" w:fill="FFFFFF"/>
        <w:jc w:val="both"/>
        <w:rPr>
          <w:b/>
        </w:rPr>
      </w:pPr>
      <w:r w:rsidRPr="00734931">
        <w:rPr>
          <w:b/>
        </w:rPr>
        <w:t>Partea a II-a (20 de puncte):</w:t>
      </w:r>
    </w:p>
    <w:tbl>
      <w:tblPr>
        <w:tblW w:w="10548" w:type="dxa"/>
        <w:tblLook w:val="01E0"/>
      </w:tblPr>
      <w:tblGrid>
        <w:gridCol w:w="9828"/>
        <w:gridCol w:w="720"/>
      </w:tblGrid>
      <w:tr w:rsidR="006364B3" w:rsidRPr="00F35F0E">
        <w:tc>
          <w:tcPr>
            <w:tcW w:w="9828" w:type="dxa"/>
          </w:tcPr>
          <w:p w:rsidR="006364B3" w:rsidRPr="00874E35" w:rsidRDefault="00874E35" w:rsidP="002F66E2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284" w:hanging="284"/>
              <w:jc w:val="both"/>
              <w:rPr>
                <w:color w:val="FF0000"/>
              </w:rPr>
            </w:pPr>
            <w:r w:rsidRPr="00874E35">
              <w:t>câte 2 p. pentru n</w:t>
            </w:r>
            <w:r w:rsidR="006364B3" w:rsidRPr="00874E35">
              <w:t>otarea</w:t>
            </w:r>
            <w:r w:rsidR="00F30980" w:rsidRPr="00874E35">
              <w:t xml:space="preserve"> corectă a celor două secvenţe (de </w:t>
            </w:r>
            <w:r w:rsidR="006364B3" w:rsidRPr="00874E35">
              <w:t xml:space="preserve">ex.: </w:t>
            </w:r>
            <w:r w:rsidR="006364B3" w:rsidRPr="00874E35">
              <w:rPr>
                <w:i/>
              </w:rPr>
              <w:t>pe terenul palatului regal</w:t>
            </w:r>
            <w:r w:rsidR="006364B3" w:rsidRPr="00874E35">
              <w:t xml:space="preserve">; </w:t>
            </w:r>
            <w:r w:rsidR="006364B3" w:rsidRPr="00874E35">
              <w:rPr>
                <w:i/>
              </w:rPr>
              <w:t>în districtul grecescnord-estical oraşului</w:t>
            </w:r>
            <w:r w:rsidR="00F30980" w:rsidRPr="00874E35">
              <w:t xml:space="preserve">) –  </w:t>
            </w:r>
            <w:r w:rsidRPr="00874E35">
              <w:t>2x</w:t>
            </w:r>
            <w:r w:rsidR="006364B3" w:rsidRPr="00874E35">
              <w:t>2p</w:t>
            </w:r>
            <w:r w:rsidR="00F30980" w:rsidRPr="00874E35">
              <w:t>.</w:t>
            </w:r>
            <w:r w:rsidRPr="00874E35">
              <w:t>=4p.</w:t>
            </w:r>
          </w:p>
        </w:tc>
        <w:tc>
          <w:tcPr>
            <w:tcW w:w="720" w:type="dxa"/>
          </w:tcPr>
          <w:p w:rsidR="006364B3" w:rsidRPr="00F35F0E" w:rsidRDefault="006364B3" w:rsidP="002F66E2">
            <w:pPr>
              <w:jc w:val="right"/>
              <w:rPr>
                <w:b/>
              </w:rPr>
            </w:pPr>
            <w:r w:rsidRPr="00F35F0E">
              <w:rPr>
                <w:b/>
              </w:rPr>
              <w:t>4p.</w:t>
            </w:r>
          </w:p>
        </w:tc>
      </w:tr>
      <w:tr w:rsidR="006364B3" w:rsidRPr="00F35F0E">
        <w:tc>
          <w:tcPr>
            <w:tcW w:w="9828" w:type="dxa"/>
          </w:tcPr>
          <w:p w:rsidR="006364B3" w:rsidRPr="00F35F0E" w:rsidRDefault="00874E35" w:rsidP="002F66E2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color w:val="FF0000"/>
              </w:rPr>
            </w:pPr>
            <w:r>
              <w:t>notarea răspunsului corect (</w:t>
            </w:r>
            <w:r w:rsidR="006364B3" w:rsidRPr="005318FD">
              <w:rPr>
                <w:i/>
              </w:rPr>
              <w:t>Demetrius din Phaler</w:t>
            </w:r>
            <w:r>
              <w:t>)</w:t>
            </w:r>
          </w:p>
        </w:tc>
        <w:tc>
          <w:tcPr>
            <w:tcW w:w="720" w:type="dxa"/>
          </w:tcPr>
          <w:p w:rsidR="006364B3" w:rsidRPr="00F35F0E" w:rsidRDefault="006364B3" w:rsidP="002F66E2">
            <w:pPr>
              <w:jc w:val="right"/>
            </w:pPr>
            <w:r w:rsidRPr="00F35F0E">
              <w:rPr>
                <w:b/>
              </w:rPr>
              <w:t>4p.</w:t>
            </w:r>
          </w:p>
        </w:tc>
      </w:tr>
      <w:tr w:rsidR="006364B3" w:rsidRPr="00F35F0E">
        <w:tc>
          <w:tcPr>
            <w:tcW w:w="9828" w:type="dxa"/>
          </w:tcPr>
          <w:p w:rsidR="006364B3" w:rsidRPr="00F35F0E" w:rsidRDefault="00874E35" w:rsidP="002F66E2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b/>
                <w:color w:val="FF0000"/>
              </w:rPr>
            </w:pPr>
            <w:r>
              <w:t>i</w:t>
            </w:r>
            <w:r w:rsidR="006364B3">
              <w:t>dentificarea variantei corecte</w:t>
            </w:r>
            <w:r>
              <w:t>:</w:t>
            </w:r>
            <w:r w:rsidR="006364B3" w:rsidRPr="00874E35">
              <w:rPr>
                <w:b/>
              </w:rPr>
              <w:t>b.</w:t>
            </w:r>
          </w:p>
        </w:tc>
        <w:tc>
          <w:tcPr>
            <w:tcW w:w="720" w:type="dxa"/>
          </w:tcPr>
          <w:p w:rsidR="006364B3" w:rsidRPr="00F35F0E" w:rsidRDefault="006364B3" w:rsidP="002F66E2">
            <w:pPr>
              <w:jc w:val="right"/>
            </w:pPr>
            <w:r w:rsidRPr="00F35F0E">
              <w:rPr>
                <w:b/>
              </w:rPr>
              <w:t>4p.</w:t>
            </w:r>
          </w:p>
        </w:tc>
      </w:tr>
      <w:tr w:rsidR="006364B3" w:rsidRPr="00F35F0E">
        <w:tc>
          <w:tcPr>
            <w:tcW w:w="9828" w:type="dxa"/>
          </w:tcPr>
          <w:p w:rsidR="006364B3" w:rsidRPr="00F35F0E" w:rsidRDefault="00874E35" w:rsidP="002F66E2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b/>
                <w:color w:val="FF0000"/>
              </w:rPr>
            </w:pPr>
            <w:r>
              <w:t>e</w:t>
            </w:r>
            <w:r w:rsidR="006364B3">
              <w:t>xplicarea nuanţată, adecvată a motivului</w:t>
            </w:r>
            <w:r w:rsidR="00F30980">
              <w:t xml:space="preserve"> – </w:t>
            </w:r>
            <w:r w:rsidR="00F30980" w:rsidRPr="00F30980">
              <w:rPr>
                <w:b/>
              </w:rPr>
              <w:t>4p</w:t>
            </w:r>
            <w:r>
              <w:t>.;</w:t>
            </w:r>
            <w:r w:rsidR="00F30980">
              <w:t xml:space="preserve"> parţial adecvată – </w:t>
            </w:r>
            <w:r w:rsidR="006364B3" w:rsidRPr="00F30980">
              <w:rPr>
                <w:b/>
              </w:rPr>
              <w:t>2p</w:t>
            </w:r>
            <w:r w:rsidR="00F30980">
              <w:t>.</w:t>
            </w:r>
          </w:p>
        </w:tc>
        <w:tc>
          <w:tcPr>
            <w:tcW w:w="720" w:type="dxa"/>
          </w:tcPr>
          <w:p w:rsidR="006364B3" w:rsidRPr="00F35F0E" w:rsidRDefault="006364B3" w:rsidP="002F66E2">
            <w:pPr>
              <w:jc w:val="right"/>
            </w:pPr>
            <w:r w:rsidRPr="00F35F0E">
              <w:rPr>
                <w:b/>
              </w:rPr>
              <w:t>4p.</w:t>
            </w:r>
          </w:p>
        </w:tc>
      </w:tr>
      <w:tr w:rsidR="006364B3" w:rsidRPr="00F35F0E">
        <w:tc>
          <w:tcPr>
            <w:tcW w:w="9828" w:type="dxa"/>
          </w:tcPr>
          <w:p w:rsidR="001930D3" w:rsidRPr="001930D3" w:rsidRDefault="00874E35" w:rsidP="002F66E2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color w:val="FF0000"/>
              </w:rPr>
            </w:pPr>
            <w:r>
              <w:t>p</w:t>
            </w:r>
            <w:r w:rsidR="006364B3">
              <w:t>rezentarea clară, corectă, persu</w:t>
            </w:r>
            <w:r w:rsidR="00F30980">
              <w:t xml:space="preserve">asivă a importanţei Bibliotecii – </w:t>
            </w:r>
            <w:r w:rsidR="001930D3">
              <w:rPr>
                <w:b/>
              </w:rPr>
              <w:t>3</w:t>
            </w:r>
            <w:r w:rsidR="006364B3" w:rsidRPr="00F30980">
              <w:rPr>
                <w:b/>
              </w:rPr>
              <w:t>p</w:t>
            </w:r>
            <w:r w:rsidR="00F30980">
              <w:rPr>
                <w:b/>
              </w:rPr>
              <w:t>.</w:t>
            </w:r>
            <w:r>
              <w:t>;</w:t>
            </w:r>
            <w:r w:rsidR="00F30980">
              <w:t xml:space="preserve">prezentare ezitantă – </w:t>
            </w:r>
            <w:r w:rsidR="001930D3">
              <w:rPr>
                <w:b/>
              </w:rPr>
              <w:t>1</w:t>
            </w:r>
            <w:r w:rsidR="006364B3" w:rsidRPr="00F30980">
              <w:rPr>
                <w:b/>
              </w:rPr>
              <w:t>p</w:t>
            </w:r>
            <w:r w:rsidR="00F30980">
              <w:t>.</w:t>
            </w:r>
          </w:p>
          <w:p w:rsidR="006364B3" w:rsidRPr="00F35F0E" w:rsidRDefault="001930D3" w:rsidP="002F66E2">
            <w:pPr>
              <w:ind w:left="360"/>
              <w:jc w:val="both"/>
              <w:rPr>
                <w:b/>
                <w:color w:val="FF0000"/>
              </w:rPr>
            </w:pPr>
            <w:r>
              <w:t xml:space="preserve">respectarea precizării referitoare la numărul de cuvinte – </w:t>
            </w:r>
            <w:r w:rsidRPr="001930D3">
              <w:rPr>
                <w:b/>
              </w:rPr>
              <w:t xml:space="preserve">1p. </w:t>
            </w:r>
          </w:p>
        </w:tc>
        <w:tc>
          <w:tcPr>
            <w:tcW w:w="720" w:type="dxa"/>
          </w:tcPr>
          <w:p w:rsidR="006364B3" w:rsidRPr="00F35F0E" w:rsidRDefault="006364B3" w:rsidP="002F66E2">
            <w:pPr>
              <w:jc w:val="right"/>
            </w:pPr>
            <w:r w:rsidRPr="00F35F0E">
              <w:rPr>
                <w:b/>
              </w:rPr>
              <w:t>4p.</w:t>
            </w:r>
          </w:p>
        </w:tc>
      </w:tr>
    </w:tbl>
    <w:p w:rsidR="006364B3" w:rsidRPr="00734931" w:rsidRDefault="006364B3" w:rsidP="002F66E2">
      <w:pPr>
        <w:shd w:val="clear" w:color="auto" w:fill="FFFFFF"/>
        <w:jc w:val="both"/>
        <w:rPr>
          <w:b/>
        </w:rPr>
      </w:pPr>
    </w:p>
    <w:p w:rsidR="006364B3" w:rsidRPr="00734931" w:rsidRDefault="006364B3" w:rsidP="002F66E2">
      <w:pPr>
        <w:shd w:val="clear" w:color="auto" w:fill="FFFFFF"/>
        <w:jc w:val="both"/>
        <w:rPr>
          <w:b/>
        </w:rPr>
      </w:pPr>
      <w:r w:rsidRPr="00734931">
        <w:rPr>
          <w:b/>
        </w:rPr>
        <w:t>Partea a III-a (50 de puncte):</w:t>
      </w:r>
    </w:p>
    <w:tbl>
      <w:tblPr>
        <w:tblW w:w="10548" w:type="dxa"/>
        <w:tblLook w:val="01E0"/>
      </w:tblPr>
      <w:tblGrid>
        <w:gridCol w:w="9828"/>
        <w:gridCol w:w="720"/>
      </w:tblGrid>
      <w:tr w:rsidR="006364B3" w:rsidRPr="00F35F0E">
        <w:tc>
          <w:tcPr>
            <w:tcW w:w="9828" w:type="dxa"/>
          </w:tcPr>
          <w:p w:rsidR="006364B3" w:rsidRPr="00F35F0E" w:rsidRDefault="00F45A15" w:rsidP="002F66E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color w:val="FF0000"/>
              </w:rPr>
            </w:pPr>
            <w:r>
              <w:t>numirea corectă a elementului comun (de</w:t>
            </w:r>
            <w:r w:rsidR="006364B3">
              <w:t xml:space="preserve"> ex</w:t>
            </w:r>
            <w:r>
              <w:t>emplu:</w:t>
            </w:r>
            <w:r w:rsidR="006364B3">
              <w:rPr>
                <w:i/>
              </w:rPr>
              <w:t>bibliotec</w:t>
            </w:r>
            <w:r>
              <w:rPr>
                <w:i/>
              </w:rPr>
              <w:t>a</w:t>
            </w:r>
            <w:r w:rsidRPr="00F45A15">
              <w:t>)</w:t>
            </w:r>
          </w:p>
        </w:tc>
        <w:tc>
          <w:tcPr>
            <w:tcW w:w="720" w:type="dxa"/>
          </w:tcPr>
          <w:p w:rsidR="006364B3" w:rsidRPr="00F35F0E" w:rsidRDefault="006364B3" w:rsidP="002F66E2">
            <w:pPr>
              <w:jc w:val="right"/>
              <w:rPr>
                <w:b/>
              </w:rPr>
            </w:pPr>
            <w:r w:rsidRPr="00F35F0E">
              <w:rPr>
                <w:b/>
              </w:rPr>
              <w:t>5p.</w:t>
            </w:r>
          </w:p>
        </w:tc>
      </w:tr>
      <w:tr w:rsidR="006364B3" w:rsidRPr="00F35F0E">
        <w:tc>
          <w:tcPr>
            <w:tcW w:w="9828" w:type="dxa"/>
          </w:tcPr>
          <w:p w:rsidR="006364B3" w:rsidRPr="00F35F0E" w:rsidRDefault="006364B3" w:rsidP="002F66E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color w:val="FF0000"/>
              </w:rPr>
            </w:pPr>
            <w:r>
              <w:t xml:space="preserve">notarea corectă a titlului cărții </w:t>
            </w:r>
            <w:r w:rsidR="00F45A15">
              <w:t>(</w:t>
            </w:r>
            <w:r w:rsidR="00F45A15" w:rsidRPr="00F45A15">
              <w:rPr>
                <w:i/>
              </w:rPr>
              <w:t>„Toate pânzele sus!”</w:t>
            </w:r>
            <w:r w:rsidR="00F45A15">
              <w:t>)</w:t>
            </w:r>
          </w:p>
        </w:tc>
        <w:tc>
          <w:tcPr>
            <w:tcW w:w="720" w:type="dxa"/>
          </w:tcPr>
          <w:p w:rsidR="006364B3" w:rsidRPr="00F35F0E" w:rsidRDefault="006364B3" w:rsidP="002F66E2">
            <w:pPr>
              <w:jc w:val="right"/>
              <w:rPr>
                <w:b/>
              </w:rPr>
            </w:pPr>
            <w:r w:rsidRPr="00F35F0E">
              <w:rPr>
                <w:b/>
              </w:rPr>
              <w:t>5p.</w:t>
            </w:r>
          </w:p>
        </w:tc>
      </w:tr>
      <w:tr w:rsidR="006364B3" w:rsidRPr="00F35F0E">
        <w:tc>
          <w:tcPr>
            <w:tcW w:w="9828" w:type="dxa"/>
          </w:tcPr>
          <w:p w:rsidR="006364B3" w:rsidRPr="00F45A15" w:rsidRDefault="00F45A15" w:rsidP="002F66E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pacing w:val="-4"/>
              </w:rPr>
            </w:pPr>
            <w:r w:rsidRPr="00F45A15">
              <w:rPr>
                <w:spacing w:val="-4"/>
              </w:rPr>
              <w:t>precizarea</w:t>
            </w:r>
            <w:r w:rsidR="006364B3" w:rsidRPr="00F45A15">
              <w:rPr>
                <w:spacing w:val="-4"/>
              </w:rPr>
              <w:t xml:space="preserve"> motivului</w:t>
            </w:r>
            <w:r w:rsidRPr="00F45A15">
              <w:rPr>
                <w:spacing w:val="-4"/>
              </w:rPr>
              <w:t xml:space="preserve"> pentru care </w:t>
            </w:r>
            <w:r w:rsidRPr="00F45A15">
              <w:rPr>
                <w:color w:val="090808"/>
                <w:spacing w:val="-4"/>
              </w:rPr>
              <w:t>naratorul aseamănă scobarii cu somonii</w:t>
            </w:r>
            <w:r w:rsidR="006364B3" w:rsidRPr="00F45A15">
              <w:rPr>
                <w:spacing w:val="-4"/>
              </w:rPr>
              <w:t>:</w:t>
            </w:r>
            <w:r w:rsidRPr="00F45A15">
              <w:rPr>
                <w:spacing w:val="-4"/>
              </w:rPr>
              <w:t xml:space="preserve">prezentareadecvată – </w:t>
            </w:r>
            <w:r w:rsidR="006364B3" w:rsidRPr="00F45A15">
              <w:rPr>
                <w:spacing w:val="-4"/>
              </w:rPr>
              <w:t>5p</w:t>
            </w:r>
            <w:r w:rsidR="00F30980" w:rsidRPr="00F45A15">
              <w:rPr>
                <w:spacing w:val="-4"/>
              </w:rPr>
              <w:t>.</w:t>
            </w:r>
            <w:r w:rsidRPr="00F45A15">
              <w:rPr>
                <w:spacing w:val="-4"/>
              </w:rPr>
              <w:t xml:space="preserve">; </w:t>
            </w:r>
            <w:r w:rsidR="006364B3" w:rsidRPr="00F45A15">
              <w:rPr>
                <w:spacing w:val="-4"/>
              </w:rPr>
              <w:t>parţial adecvată</w:t>
            </w:r>
            <w:r w:rsidRPr="00F45A15">
              <w:rPr>
                <w:spacing w:val="-4"/>
              </w:rPr>
              <w:t xml:space="preserve"> –</w:t>
            </w:r>
            <w:r w:rsidR="006364B3" w:rsidRPr="00F45A15">
              <w:rPr>
                <w:spacing w:val="-4"/>
              </w:rPr>
              <w:t xml:space="preserve"> 2p</w:t>
            </w:r>
            <w:r w:rsidR="00F30980" w:rsidRPr="00F45A15">
              <w:rPr>
                <w:spacing w:val="-4"/>
              </w:rPr>
              <w:t>.</w:t>
            </w:r>
          </w:p>
        </w:tc>
        <w:tc>
          <w:tcPr>
            <w:tcW w:w="720" w:type="dxa"/>
          </w:tcPr>
          <w:p w:rsidR="006364B3" w:rsidRPr="00F35F0E" w:rsidRDefault="006364B3" w:rsidP="002F66E2">
            <w:pPr>
              <w:jc w:val="right"/>
              <w:rPr>
                <w:b/>
              </w:rPr>
            </w:pPr>
            <w:r w:rsidRPr="00F35F0E">
              <w:rPr>
                <w:b/>
              </w:rPr>
              <w:t>5p.</w:t>
            </w:r>
          </w:p>
        </w:tc>
      </w:tr>
      <w:tr w:rsidR="006364B3" w:rsidRPr="00F35F0E">
        <w:tc>
          <w:tcPr>
            <w:tcW w:w="9828" w:type="dxa"/>
          </w:tcPr>
          <w:p w:rsidR="006364B3" w:rsidRPr="001930D3" w:rsidRDefault="006364B3" w:rsidP="002F66E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color w:val="FF0000"/>
              </w:rPr>
            </w:pPr>
            <w:r w:rsidRPr="00D54475">
              <w:t xml:space="preserve">scrierea </w:t>
            </w:r>
            <w:r w:rsidR="00F45A15" w:rsidRPr="00D54475">
              <w:t>programului unei zile în Bib</w:t>
            </w:r>
            <w:r w:rsidR="00D54475" w:rsidRPr="00D54475">
              <w:t>l</w:t>
            </w:r>
            <w:r w:rsidR="00F45A15" w:rsidRPr="00D54475">
              <w:t xml:space="preserve">ioteca din Alexandria: prezentare adecvată – </w:t>
            </w:r>
            <w:r w:rsidR="001930D3">
              <w:t>4</w:t>
            </w:r>
            <w:r w:rsidRPr="00D54475">
              <w:t>p</w:t>
            </w:r>
            <w:r w:rsidR="00F30980" w:rsidRPr="00D54475">
              <w:t xml:space="preserve">.; parţial adecvată </w:t>
            </w:r>
            <w:r w:rsidR="00F45A15" w:rsidRPr="00D54475">
              <w:t xml:space="preserve"> – </w:t>
            </w:r>
            <w:r w:rsidRPr="00D54475">
              <w:t>2p</w:t>
            </w:r>
            <w:r w:rsidR="00F30980" w:rsidRPr="00D54475">
              <w:t>.</w:t>
            </w:r>
          </w:p>
          <w:p w:rsidR="001930D3" w:rsidRPr="005E0DC1" w:rsidRDefault="001930D3" w:rsidP="002F66E2">
            <w:pPr>
              <w:ind w:left="360"/>
              <w:jc w:val="both"/>
            </w:pPr>
            <w:r w:rsidRPr="005E0DC1">
              <w:t xml:space="preserve">respectarea precizării referitoare la numărul de cuvinte – </w:t>
            </w:r>
            <w:r w:rsidRPr="005E0DC1">
              <w:rPr>
                <w:b/>
              </w:rPr>
              <w:t>1p.</w:t>
            </w:r>
          </w:p>
        </w:tc>
        <w:tc>
          <w:tcPr>
            <w:tcW w:w="720" w:type="dxa"/>
          </w:tcPr>
          <w:p w:rsidR="006364B3" w:rsidRPr="00F35F0E" w:rsidRDefault="006364B3" w:rsidP="002F66E2">
            <w:pPr>
              <w:jc w:val="right"/>
              <w:rPr>
                <w:b/>
              </w:rPr>
            </w:pPr>
            <w:r w:rsidRPr="00F35F0E">
              <w:rPr>
                <w:b/>
              </w:rPr>
              <w:t>5p.</w:t>
            </w:r>
          </w:p>
        </w:tc>
      </w:tr>
      <w:tr w:rsidR="006364B3" w:rsidRPr="00F35F0E">
        <w:tc>
          <w:tcPr>
            <w:tcW w:w="9828" w:type="dxa"/>
          </w:tcPr>
          <w:p w:rsidR="001930D3" w:rsidRDefault="006364B3" w:rsidP="002F66E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D54475">
              <w:t>prezentarea clară, pe</w:t>
            </w:r>
            <w:r w:rsidR="00F30980" w:rsidRPr="00D54475">
              <w:t>rsuasivă şi originală a cărţii</w:t>
            </w:r>
            <w:r w:rsidR="00D54475" w:rsidRPr="00D54475">
              <w:t xml:space="preserve">– </w:t>
            </w:r>
            <w:r w:rsidR="00A828C2" w:rsidRPr="00D54475">
              <w:t>1</w:t>
            </w:r>
            <w:r w:rsidR="001930D3">
              <w:t>4</w:t>
            </w:r>
            <w:r w:rsidR="00F30980" w:rsidRPr="00D54475">
              <w:t>p.</w:t>
            </w:r>
            <w:r w:rsidR="00D54475" w:rsidRPr="00D54475">
              <w:t xml:space="preserve">; </w:t>
            </w:r>
            <w:r w:rsidRPr="00D54475">
              <w:t xml:space="preserve">prezentare clară, </w:t>
            </w:r>
            <w:r w:rsidR="00F30980" w:rsidRPr="00D54475">
              <w:t xml:space="preserve">adecvată cerinței, </w:t>
            </w:r>
            <w:r w:rsidRPr="00D54475">
              <w:t>dar lips</w:t>
            </w:r>
            <w:r w:rsidR="00F30980" w:rsidRPr="00D54475">
              <w:t>ită de originalitate</w:t>
            </w:r>
            <w:r w:rsidR="00D54475" w:rsidRPr="00D54475">
              <w:t xml:space="preserve">– </w:t>
            </w:r>
            <w:r w:rsidR="001930D3">
              <w:t>8</w:t>
            </w:r>
            <w:r w:rsidR="00A828C2" w:rsidRPr="00D54475">
              <w:t>p.</w:t>
            </w:r>
            <w:r w:rsidR="00D54475" w:rsidRPr="00D54475">
              <w:t xml:space="preserve">; </w:t>
            </w:r>
            <w:r w:rsidRPr="00D54475">
              <w:t xml:space="preserve">prezentare comună, neconvingătoare, </w:t>
            </w:r>
            <w:r w:rsidR="00A828C2" w:rsidRPr="00D54475">
              <w:t xml:space="preserve">ezitantă </w:t>
            </w:r>
            <w:r w:rsidR="00D54475" w:rsidRPr="00D54475">
              <w:t xml:space="preserve">– </w:t>
            </w:r>
            <w:r w:rsidR="001930D3">
              <w:t>4</w:t>
            </w:r>
            <w:r w:rsidR="00A828C2" w:rsidRPr="00D54475">
              <w:t xml:space="preserve">p. </w:t>
            </w:r>
          </w:p>
          <w:p w:rsidR="006364B3" w:rsidRPr="00D54475" w:rsidRDefault="001930D3" w:rsidP="002F66E2">
            <w:pPr>
              <w:ind w:left="360"/>
              <w:jc w:val="both"/>
            </w:pPr>
            <w:r w:rsidRPr="001930D3">
              <w:t xml:space="preserve">respectarea precizării referitoare la numărul de cuvinte – </w:t>
            </w:r>
            <w:r w:rsidRPr="00FB3612">
              <w:t>1p.</w:t>
            </w:r>
          </w:p>
        </w:tc>
        <w:tc>
          <w:tcPr>
            <w:tcW w:w="720" w:type="dxa"/>
          </w:tcPr>
          <w:p w:rsidR="006364B3" w:rsidRPr="00F35F0E" w:rsidRDefault="00A828C2" w:rsidP="002F66E2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6364B3" w:rsidRPr="00F35F0E">
              <w:rPr>
                <w:b/>
              </w:rPr>
              <w:t>p.</w:t>
            </w:r>
          </w:p>
        </w:tc>
      </w:tr>
      <w:tr w:rsidR="006364B3" w:rsidRPr="00F35F0E">
        <w:tc>
          <w:tcPr>
            <w:tcW w:w="9828" w:type="dxa"/>
          </w:tcPr>
          <w:p w:rsidR="00D54475" w:rsidRPr="00D54475" w:rsidRDefault="006364B3" w:rsidP="002F66E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D54475">
              <w:t>adecvarea conţinutului compunerii la cerinţă</w:t>
            </w:r>
            <w:r w:rsidR="00D54475" w:rsidRPr="00D54475">
              <w:t xml:space="preserve"> – </w:t>
            </w:r>
            <w:r w:rsidR="001930D3">
              <w:t>2</w:t>
            </w:r>
            <w:r w:rsidRPr="00D54475">
              <w:t xml:space="preserve">p.; </w:t>
            </w:r>
            <w:bookmarkStart w:id="0" w:name="_GoBack"/>
            <w:bookmarkEnd w:id="0"/>
          </w:p>
          <w:p w:rsidR="00D54475" w:rsidRPr="00D54475" w:rsidRDefault="006364B3" w:rsidP="002F66E2">
            <w:pPr>
              <w:ind w:left="360"/>
              <w:jc w:val="both"/>
            </w:pPr>
            <w:r w:rsidRPr="00D54475">
              <w:t>utilizarea descrierii ca mod de expunere</w:t>
            </w:r>
            <w:r w:rsidR="00D54475" w:rsidRPr="00D54475">
              <w:t>:</w:t>
            </w:r>
            <w:r w:rsidR="00D54475">
              <w:t xml:space="preserve">în </w:t>
            </w:r>
            <w:r w:rsidR="00D54475" w:rsidRPr="00D54475">
              <w:t>total</w:t>
            </w:r>
            <w:r w:rsidR="00D54475">
              <w:t>itate</w:t>
            </w:r>
            <w:r w:rsidR="00D54475" w:rsidRPr="00D54475">
              <w:t xml:space="preserve"> – 4 </w:t>
            </w:r>
            <w:r w:rsidRPr="00D54475">
              <w:t>p.</w:t>
            </w:r>
            <w:r w:rsidR="00D54475" w:rsidRPr="00D54475">
              <w:t xml:space="preserve">; parţial – </w:t>
            </w:r>
            <w:r w:rsidRPr="00D54475">
              <w:t>2p.</w:t>
            </w:r>
          </w:p>
          <w:p w:rsidR="00D54475" w:rsidRPr="00D54475" w:rsidRDefault="00874E35" w:rsidP="002F66E2">
            <w:pPr>
              <w:ind w:left="360"/>
              <w:jc w:val="both"/>
            </w:pPr>
            <w:r>
              <w:t xml:space="preserve">câte </w:t>
            </w:r>
            <w:r w:rsidR="001930D3">
              <w:t>1</w:t>
            </w:r>
            <w:r w:rsidR="00D54475" w:rsidRPr="00D54475">
              <w:t xml:space="preserve">p. pentru </w:t>
            </w:r>
            <w:r w:rsidR="006364B3" w:rsidRPr="00D54475">
              <w:t xml:space="preserve">includerea </w:t>
            </w:r>
            <w:r w:rsidR="00D54475" w:rsidRPr="00D54475">
              <w:t>oricăror</w:t>
            </w:r>
            <w:r w:rsidR="006364B3" w:rsidRPr="00D54475">
              <w:t xml:space="preserve"> patru figuri de stil </w:t>
            </w:r>
            <w:r w:rsidR="00D54475" w:rsidRPr="00D54475">
              <w:t>–</w:t>
            </w:r>
            <w:r w:rsidR="006364B3" w:rsidRPr="00D54475">
              <w:t>4</w:t>
            </w:r>
            <w:r>
              <w:t xml:space="preserve"> x </w:t>
            </w:r>
            <w:r w:rsidR="001930D3">
              <w:t>1</w:t>
            </w:r>
            <w:r>
              <w:t>p.</w:t>
            </w:r>
            <w:r w:rsidR="00D54475" w:rsidRPr="00D54475">
              <w:t>=</w:t>
            </w:r>
            <w:r w:rsidR="001930D3">
              <w:t>4</w:t>
            </w:r>
            <w:r w:rsidR="00D54475" w:rsidRPr="00D54475">
              <w:t>p.</w:t>
            </w:r>
          </w:p>
          <w:p w:rsidR="00D54475" w:rsidRPr="00D54475" w:rsidRDefault="006364B3" w:rsidP="002F66E2">
            <w:pPr>
              <w:ind w:left="360"/>
              <w:jc w:val="both"/>
            </w:pPr>
            <w:r w:rsidRPr="00D54475">
              <w:t xml:space="preserve">respectarea structurii specifice unei compuneri </w:t>
            </w:r>
            <w:r w:rsidR="00D54475" w:rsidRPr="00D54475">
              <w:t xml:space="preserve">– </w:t>
            </w:r>
            <w:r w:rsidR="001930D3">
              <w:t xml:space="preserve"> 2p.</w:t>
            </w:r>
          </w:p>
          <w:p w:rsidR="006364B3" w:rsidRDefault="006364B3" w:rsidP="002F66E2">
            <w:pPr>
              <w:ind w:left="360"/>
              <w:jc w:val="both"/>
            </w:pPr>
            <w:r w:rsidRPr="00D54475">
              <w:t>viziunea</w:t>
            </w:r>
            <w:r w:rsidR="00A828C2" w:rsidRPr="00D54475">
              <w:t xml:space="preserve"> originală asupra temei propuse</w:t>
            </w:r>
            <w:r w:rsidR="00D54475" w:rsidRPr="00D54475">
              <w:t xml:space="preserve"> – 2p.; </w:t>
            </w:r>
            <w:r w:rsidRPr="00D54475">
              <w:t>viziu</w:t>
            </w:r>
            <w:r w:rsidR="00A828C2" w:rsidRPr="00D54475">
              <w:t>nea comună asupra temei propuse</w:t>
            </w:r>
            <w:r w:rsidR="00D54475" w:rsidRPr="00D54475">
              <w:t xml:space="preserve"> – 1 p.</w:t>
            </w:r>
          </w:p>
          <w:p w:rsidR="001930D3" w:rsidRPr="00D54475" w:rsidRDefault="001930D3" w:rsidP="002F66E2">
            <w:pPr>
              <w:ind w:left="360"/>
              <w:jc w:val="both"/>
            </w:pPr>
            <w:r w:rsidRPr="001930D3">
              <w:t>respectarea precizării referitoare la numărul de cuvinte –</w:t>
            </w:r>
            <w:r w:rsidRPr="002F66E2">
              <w:t xml:space="preserve"> 1p.</w:t>
            </w:r>
          </w:p>
        </w:tc>
        <w:tc>
          <w:tcPr>
            <w:tcW w:w="720" w:type="dxa"/>
          </w:tcPr>
          <w:p w:rsidR="006364B3" w:rsidRPr="00F35F0E" w:rsidRDefault="006364B3" w:rsidP="002F66E2">
            <w:pPr>
              <w:jc w:val="right"/>
              <w:rPr>
                <w:b/>
              </w:rPr>
            </w:pPr>
            <w:r w:rsidRPr="00F35F0E">
              <w:rPr>
                <w:b/>
              </w:rPr>
              <w:t>1</w:t>
            </w:r>
            <w:r w:rsidR="00A828C2">
              <w:rPr>
                <w:b/>
              </w:rPr>
              <w:t>5</w:t>
            </w:r>
            <w:r w:rsidRPr="00F35F0E">
              <w:rPr>
                <w:b/>
              </w:rPr>
              <w:t>p.</w:t>
            </w:r>
          </w:p>
        </w:tc>
      </w:tr>
    </w:tbl>
    <w:p w:rsidR="002F66E2" w:rsidRDefault="002F66E2" w:rsidP="002F66E2">
      <w:pPr>
        <w:jc w:val="both"/>
        <w:rPr>
          <w:b/>
          <w:u w:val="single"/>
        </w:rPr>
      </w:pPr>
    </w:p>
    <w:p w:rsidR="006364B3" w:rsidRPr="00734931" w:rsidRDefault="006364B3" w:rsidP="002F66E2">
      <w:pPr>
        <w:jc w:val="both"/>
        <w:rPr>
          <w:b/>
          <w:u w:val="single"/>
        </w:rPr>
      </w:pPr>
      <w:r w:rsidRPr="00734931">
        <w:rPr>
          <w:b/>
          <w:u w:val="single"/>
        </w:rPr>
        <w:t>Notă</w:t>
      </w:r>
    </w:p>
    <w:p w:rsidR="006364B3" w:rsidRPr="00734931" w:rsidRDefault="006364B3" w:rsidP="002F66E2">
      <w:pPr>
        <w:jc w:val="both"/>
        <w:rPr>
          <w:b/>
        </w:rPr>
      </w:pPr>
      <w:r w:rsidRPr="00734931">
        <w:rPr>
          <w:b/>
        </w:rPr>
        <w:t>În cazul ultimilor doi itemi, la evaluarea răspunsurilor, se vor avea în vedere:</w:t>
      </w:r>
    </w:p>
    <w:tbl>
      <w:tblPr>
        <w:tblW w:w="10599" w:type="dxa"/>
        <w:tblLook w:val="01E0"/>
      </w:tblPr>
      <w:tblGrid>
        <w:gridCol w:w="9828"/>
        <w:gridCol w:w="771"/>
      </w:tblGrid>
      <w:tr w:rsidR="006364B3" w:rsidRPr="00F35F0E">
        <w:tc>
          <w:tcPr>
            <w:tcW w:w="9828" w:type="dxa"/>
          </w:tcPr>
          <w:p w:rsidR="006364B3" w:rsidRPr="00F35F0E" w:rsidRDefault="006364B3" w:rsidP="002F66E2">
            <w:pPr>
              <w:jc w:val="both"/>
              <w:rPr>
                <w:b/>
              </w:rPr>
            </w:pPr>
            <w:r w:rsidRPr="00F35F0E">
              <w:t>Corectitudinea textului, succesiunea logică a ideilor: în totalitate</w:t>
            </w:r>
            <w:r w:rsidR="001C0F9B" w:rsidRPr="00F35F0E">
              <w:t>– 2p.</w:t>
            </w:r>
            <w:r w:rsidR="001C0F9B">
              <w:t xml:space="preserve">; </w:t>
            </w:r>
            <w:r w:rsidRPr="00F35F0E">
              <w:t xml:space="preserve">parţial </w:t>
            </w:r>
            <w:r w:rsidR="001C0F9B" w:rsidRPr="001C0F9B">
              <w:t xml:space="preserve">– </w:t>
            </w:r>
            <w:r w:rsidRPr="00F35F0E">
              <w:t>1p.</w:t>
            </w:r>
          </w:p>
        </w:tc>
        <w:tc>
          <w:tcPr>
            <w:tcW w:w="771" w:type="dxa"/>
          </w:tcPr>
          <w:p w:rsidR="006364B3" w:rsidRPr="00F35F0E" w:rsidRDefault="006364B3" w:rsidP="002F66E2">
            <w:pPr>
              <w:jc w:val="right"/>
              <w:rPr>
                <w:b/>
              </w:rPr>
            </w:pPr>
            <w:r w:rsidRPr="00F35F0E">
              <w:rPr>
                <w:b/>
              </w:rPr>
              <w:t>2p.</w:t>
            </w:r>
          </w:p>
        </w:tc>
      </w:tr>
      <w:tr w:rsidR="006364B3" w:rsidRPr="00F35F0E">
        <w:tc>
          <w:tcPr>
            <w:tcW w:w="9828" w:type="dxa"/>
          </w:tcPr>
          <w:p w:rsidR="006364B3" w:rsidRPr="00F35F0E" w:rsidRDefault="006364B3" w:rsidP="002F66E2">
            <w:pPr>
              <w:jc w:val="both"/>
              <w:rPr>
                <w:b/>
              </w:rPr>
            </w:pPr>
            <w:r w:rsidRPr="00F35F0E">
              <w:t>Respectarea părţilor unei compuneri: în totalitate</w:t>
            </w:r>
            <w:r w:rsidR="00D54475" w:rsidRPr="00D54475">
              <w:t xml:space="preserve">– </w:t>
            </w:r>
            <w:r w:rsidR="00D54475" w:rsidRPr="00F35F0E">
              <w:t>2p.</w:t>
            </w:r>
            <w:r w:rsidR="001C0F9B">
              <w:t>;</w:t>
            </w:r>
            <w:r w:rsidRPr="00F35F0E">
              <w:t xml:space="preserve"> parţial </w:t>
            </w:r>
            <w:r w:rsidR="00D54475" w:rsidRPr="00D54475">
              <w:t xml:space="preserve">– </w:t>
            </w:r>
            <w:r w:rsidRPr="00F35F0E">
              <w:t>1p.</w:t>
            </w:r>
          </w:p>
        </w:tc>
        <w:tc>
          <w:tcPr>
            <w:tcW w:w="771" w:type="dxa"/>
          </w:tcPr>
          <w:p w:rsidR="006364B3" w:rsidRPr="00F35F0E" w:rsidRDefault="006364B3" w:rsidP="002F66E2">
            <w:pPr>
              <w:jc w:val="right"/>
              <w:rPr>
                <w:b/>
              </w:rPr>
            </w:pPr>
            <w:r w:rsidRPr="00F35F0E">
              <w:rPr>
                <w:b/>
              </w:rPr>
              <w:t>2p.</w:t>
            </w:r>
          </w:p>
        </w:tc>
      </w:tr>
      <w:tr w:rsidR="006364B3" w:rsidRPr="00F35F0E">
        <w:tc>
          <w:tcPr>
            <w:tcW w:w="9828" w:type="dxa"/>
          </w:tcPr>
          <w:p w:rsidR="006364B3" w:rsidRPr="00F35F0E" w:rsidRDefault="006364B3" w:rsidP="002F66E2">
            <w:pPr>
              <w:jc w:val="both"/>
              <w:rPr>
                <w:b/>
              </w:rPr>
            </w:pPr>
            <w:r w:rsidRPr="00F35F0E">
              <w:t>Proprietatea termenilor, bogăţia şi expresivitatea vocabularului</w:t>
            </w:r>
            <w:r w:rsidR="001C0F9B">
              <w:t>:</w:t>
            </w:r>
            <w:r w:rsidR="001C0F9B" w:rsidRPr="001C0F9B">
              <w:t xml:space="preserve"> în totalitate – 2p.; parţial – 1p.</w:t>
            </w:r>
          </w:p>
        </w:tc>
        <w:tc>
          <w:tcPr>
            <w:tcW w:w="771" w:type="dxa"/>
          </w:tcPr>
          <w:p w:rsidR="006364B3" w:rsidRPr="00F35F0E" w:rsidRDefault="006364B3" w:rsidP="002F66E2">
            <w:pPr>
              <w:jc w:val="right"/>
              <w:rPr>
                <w:b/>
              </w:rPr>
            </w:pPr>
            <w:r w:rsidRPr="00F35F0E">
              <w:rPr>
                <w:b/>
              </w:rPr>
              <w:t>2p.</w:t>
            </w:r>
          </w:p>
        </w:tc>
      </w:tr>
      <w:tr w:rsidR="006364B3" w:rsidRPr="00F35F0E">
        <w:tc>
          <w:tcPr>
            <w:tcW w:w="9828" w:type="dxa"/>
          </w:tcPr>
          <w:p w:rsidR="006364B3" w:rsidRPr="00F35F0E" w:rsidRDefault="006364B3" w:rsidP="002F66E2">
            <w:pPr>
              <w:jc w:val="both"/>
            </w:pPr>
            <w:r w:rsidRPr="00F35F0E">
              <w:t>Ortografia: 0-1 greşeli – 2p.; 2-3 greşeli – 1 p.; peste 3 greşeli – 0 puncte</w:t>
            </w:r>
          </w:p>
        </w:tc>
        <w:tc>
          <w:tcPr>
            <w:tcW w:w="771" w:type="dxa"/>
          </w:tcPr>
          <w:p w:rsidR="006364B3" w:rsidRPr="00F35F0E" w:rsidRDefault="006364B3" w:rsidP="002F66E2">
            <w:pPr>
              <w:jc w:val="right"/>
              <w:rPr>
                <w:b/>
              </w:rPr>
            </w:pPr>
            <w:r w:rsidRPr="00F35F0E">
              <w:rPr>
                <w:b/>
              </w:rPr>
              <w:t>2p.</w:t>
            </w:r>
          </w:p>
        </w:tc>
      </w:tr>
      <w:tr w:rsidR="006364B3" w:rsidRPr="00F35F0E">
        <w:tc>
          <w:tcPr>
            <w:tcW w:w="9828" w:type="dxa"/>
          </w:tcPr>
          <w:p w:rsidR="006364B3" w:rsidRPr="00F35F0E" w:rsidRDefault="006364B3" w:rsidP="002F66E2">
            <w:pPr>
              <w:jc w:val="both"/>
              <w:rPr>
                <w:b/>
              </w:rPr>
            </w:pPr>
            <w:r w:rsidRPr="00F35F0E">
              <w:t>Punctuaţia: 0-1 greşeli – 2p.; 2-3 greşeli – 1 p.; peste 3 greşeli – 0 puncte</w:t>
            </w:r>
          </w:p>
        </w:tc>
        <w:tc>
          <w:tcPr>
            <w:tcW w:w="771" w:type="dxa"/>
          </w:tcPr>
          <w:p w:rsidR="006364B3" w:rsidRPr="00F35F0E" w:rsidRDefault="006364B3" w:rsidP="002F66E2">
            <w:pPr>
              <w:jc w:val="right"/>
              <w:rPr>
                <w:b/>
              </w:rPr>
            </w:pPr>
            <w:r w:rsidRPr="00F35F0E">
              <w:rPr>
                <w:b/>
              </w:rPr>
              <w:t>2p.</w:t>
            </w:r>
          </w:p>
        </w:tc>
      </w:tr>
    </w:tbl>
    <w:p w:rsidR="00382A66" w:rsidRDefault="002F66E2" w:rsidP="002F66E2">
      <w:pPr>
        <w:jc w:val="both"/>
      </w:pPr>
      <w:r>
        <w:rPr>
          <w:b/>
        </w:rPr>
        <w:t>Se acordă 10 puncte din oficiu.</w:t>
      </w:r>
    </w:p>
    <w:sectPr w:rsidR="00382A66" w:rsidSect="007F18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41C"/>
    <w:multiLevelType w:val="hybridMultilevel"/>
    <w:tmpl w:val="AF004546"/>
    <w:lvl w:ilvl="0" w:tplc="A9E6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2F3375"/>
    <w:multiLevelType w:val="hybridMultilevel"/>
    <w:tmpl w:val="04C69960"/>
    <w:lvl w:ilvl="0" w:tplc="A9E6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7163C6"/>
    <w:multiLevelType w:val="hybridMultilevel"/>
    <w:tmpl w:val="4E2E8EE0"/>
    <w:lvl w:ilvl="0" w:tplc="A9E6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4B3"/>
    <w:rsid w:val="001930D3"/>
    <w:rsid w:val="001C0F9B"/>
    <w:rsid w:val="002F66E2"/>
    <w:rsid w:val="00382A66"/>
    <w:rsid w:val="00394248"/>
    <w:rsid w:val="0042689F"/>
    <w:rsid w:val="0053799E"/>
    <w:rsid w:val="005E0DC1"/>
    <w:rsid w:val="006364B3"/>
    <w:rsid w:val="006722AC"/>
    <w:rsid w:val="00736E4B"/>
    <w:rsid w:val="007F18DE"/>
    <w:rsid w:val="00874E35"/>
    <w:rsid w:val="00A763BA"/>
    <w:rsid w:val="00A828C2"/>
    <w:rsid w:val="00C2532D"/>
    <w:rsid w:val="00D101B4"/>
    <w:rsid w:val="00D54475"/>
    <w:rsid w:val="00F30980"/>
    <w:rsid w:val="00F45A15"/>
    <w:rsid w:val="00F92B8E"/>
    <w:rsid w:val="00FB3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B3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2689F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CONCURSUL NAŢIONAL PENTRU ELEVII DIN MEDIUL RURAL</vt:lpstr>
      <vt:lpstr>CONCURSUL NAŢIONAL PENTRU ELEVII DIN MEDIUL RURAL</vt:lpstr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NAŢIONAL PENTRU ELEVII DIN MEDIUL RURAL</dc:title>
  <dc:subject/>
  <dc:creator>NEAGU1</dc:creator>
  <cp:keywords/>
  <cp:lastModifiedBy>MARIA</cp:lastModifiedBy>
  <cp:revision>6</cp:revision>
  <dcterms:created xsi:type="dcterms:W3CDTF">2017-03-24T15:01:00Z</dcterms:created>
  <dcterms:modified xsi:type="dcterms:W3CDTF">2017-03-24T21:50:00Z</dcterms:modified>
</cp:coreProperties>
</file>